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10290" w:rsidRPr="0080534B" w:rsidRDefault="003E0671" w:rsidP="005F1A22">
      <w:pPr>
        <w:jc w:val="center"/>
        <w:rPr>
          <w:b/>
          <w:sz w:val="28"/>
        </w:rPr>
      </w:pPr>
      <w:r w:rsidRPr="0080534B">
        <w:rPr>
          <w:b/>
          <w:sz w:val="28"/>
        </w:rPr>
        <w:t>SULLIVAN COUNTY</w:t>
      </w:r>
    </w:p>
    <w:p w14:paraId="00000002" w14:textId="0ACB15E2" w:rsidR="00210290" w:rsidRPr="0080534B" w:rsidRDefault="003E0671" w:rsidP="005F1A22">
      <w:pPr>
        <w:jc w:val="center"/>
        <w:rPr>
          <w:b/>
          <w:sz w:val="28"/>
        </w:rPr>
      </w:pPr>
      <w:r w:rsidRPr="0080534B">
        <w:rPr>
          <w:b/>
          <w:sz w:val="28"/>
        </w:rPr>
        <w:t>BOARD OF COOPERATIVE EDUCATIONAL SERVICES</w:t>
      </w:r>
    </w:p>
    <w:p w14:paraId="00000003" w14:textId="77777777" w:rsidR="00210290" w:rsidRPr="0080534B" w:rsidRDefault="003E0671" w:rsidP="005F1A22">
      <w:pPr>
        <w:spacing w:line="360" w:lineRule="auto"/>
        <w:jc w:val="center"/>
        <w:rPr>
          <w:b/>
          <w:sz w:val="34"/>
          <w:szCs w:val="34"/>
        </w:rPr>
      </w:pPr>
      <w:r w:rsidRPr="0080534B">
        <w:rPr>
          <w:b/>
          <w:sz w:val="34"/>
          <w:szCs w:val="34"/>
        </w:rPr>
        <w:t>MEDICAID BILLING COMPLIANCE PROGRAM</w:t>
      </w:r>
    </w:p>
    <w:p w14:paraId="00000004" w14:textId="77777777" w:rsidR="00210290" w:rsidRPr="0080534B" w:rsidRDefault="00210290" w:rsidP="005F1A22">
      <w:pPr>
        <w:rPr>
          <w:sz w:val="32"/>
        </w:rPr>
      </w:pPr>
    </w:p>
    <w:p w14:paraId="00000005" w14:textId="77777777" w:rsidR="00210290" w:rsidRPr="0080534B" w:rsidRDefault="003E0671" w:rsidP="005F1A22">
      <w:pPr>
        <w:spacing w:after="240" w:line="240" w:lineRule="auto"/>
        <w:jc w:val="both"/>
        <w:rPr>
          <w:b/>
        </w:rPr>
      </w:pPr>
      <w:r w:rsidRPr="0080534B">
        <w:rPr>
          <w:b/>
        </w:rPr>
        <w:t>INTRODUCTION</w:t>
      </w:r>
    </w:p>
    <w:p w14:paraId="0000000A" w14:textId="7B3C9C53" w:rsidR="00210290" w:rsidRPr="0080534B" w:rsidRDefault="003E0671" w:rsidP="005F1A22">
      <w:pPr>
        <w:spacing w:after="240"/>
        <w:jc w:val="both"/>
      </w:pPr>
      <w:r w:rsidRPr="0080534B">
        <w:t xml:space="preserve">This Program is an integral part of the </w:t>
      </w:r>
      <w:r w:rsidR="00723758">
        <w:t>BOCES’s</w:t>
      </w:r>
      <w:r w:rsidR="00723758" w:rsidRPr="0080534B">
        <w:t xml:space="preserve"> </w:t>
      </w:r>
      <w:r w:rsidR="00723758">
        <w:t>ongoing</w:t>
      </w:r>
      <w:r w:rsidRPr="0080534B">
        <w:t xml:space="preserve"> efforts to achieve compliance with</w:t>
      </w:r>
      <w:r w:rsidR="00B2110E" w:rsidRPr="0080534B">
        <w:t xml:space="preserve"> </w:t>
      </w:r>
      <w:r w:rsidRPr="0080534B">
        <w:t>federal and state laws relating to Medicaid billing for School Supportive Health Services</w:t>
      </w:r>
      <w:r w:rsidR="00B2110E" w:rsidRPr="0080534B">
        <w:t xml:space="preserve"> </w:t>
      </w:r>
      <w:r w:rsidRPr="0080534B">
        <w:t>("SSHS") and other school programs. The Program creates a comprehensive system of</w:t>
      </w:r>
      <w:r w:rsidR="00B2110E" w:rsidRPr="0080534B">
        <w:t xml:space="preserve"> </w:t>
      </w:r>
      <w:r w:rsidRPr="0080534B">
        <w:t>oversight for Medicaid billing, reporting</w:t>
      </w:r>
      <w:r w:rsidR="00723758">
        <w:t>,</w:t>
      </w:r>
      <w:r w:rsidRPr="0080534B">
        <w:t xml:space="preserve"> and practices.</w:t>
      </w:r>
    </w:p>
    <w:p w14:paraId="0000000F" w14:textId="5F460F2A" w:rsidR="00210290" w:rsidRPr="0080534B" w:rsidRDefault="003E0671" w:rsidP="005F1A22">
      <w:pPr>
        <w:spacing w:after="240"/>
        <w:jc w:val="both"/>
      </w:pPr>
      <w:r w:rsidRPr="0080534B">
        <w:t xml:space="preserve">The goal of this Program is to ensure that </w:t>
      </w:r>
      <w:r w:rsidR="00723758">
        <w:t>Medicaid-eligible</w:t>
      </w:r>
      <w:r w:rsidRPr="0080534B">
        <w:t xml:space="preserve"> services are properly documented</w:t>
      </w:r>
      <w:r w:rsidR="00B2110E" w:rsidRPr="0080534B">
        <w:t xml:space="preserve"> </w:t>
      </w:r>
      <w:r w:rsidRPr="0080534B">
        <w:t>and accurately billed and that services rendered, but not properly documented are not billed.</w:t>
      </w:r>
      <w:r w:rsidR="00B2110E" w:rsidRPr="0080534B">
        <w:t xml:space="preserve"> </w:t>
      </w:r>
      <w:r w:rsidRPr="0080534B">
        <w:t>Moreover, the program establishes systematic checks and balances to detect and prevent</w:t>
      </w:r>
      <w:r w:rsidR="00B2110E" w:rsidRPr="0080534B">
        <w:t xml:space="preserve"> </w:t>
      </w:r>
      <w:r w:rsidRPr="0080534B">
        <w:t>inaccurate billings and inappropriate practices in the Medicaid Program.</w:t>
      </w:r>
    </w:p>
    <w:p w14:paraId="6F074644" w14:textId="1CA25734" w:rsidR="005F1A22" w:rsidRPr="0080534B" w:rsidRDefault="003E0671" w:rsidP="005F1A22">
      <w:pPr>
        <w:spacing w:after="240"/>
        <w:jc w:val="both"/>
      </w:pPr>
      <w:r w:rsidRPr="0080534B">
        <w:t>The Program shall be overseen by the BOCES Medicaid Compliance Officer who shall report</w:t>
      </w:r>
      <w:r w:rsidR="00B2110E" w:rsidRPr="0080534B">
        <w:t xml:space="preserve"> </w:t>
      </w:r>
      <w:r w:rsidRPr="0080534B">
        <w:t>directly to the BOCES Superintendent of Schools. It remains, however, the responsibility of each</w:t>
      </w:r>
      <w:r w:rsidR="00B2110E" w:rsidRPr="0080534B">
        <w:t xml:space="preserve"> </w:t>
      </w:r>
      <w:r w:rsidRPr="0080534B">
        <w:t>individual involved in the provision of services and the billing process, to comply with the</w:t>
      </w:r>
      <w:r w:rsidR="00B2110E" w:rsidRPr="0080534B">
        <w:t xml:space="preserve"> </w:t>
      </w:r>
      <w:r w:rsidRPr="0080534B">
        <w:t>provisions of the law.</w:t>
      </w:r>
    </w:p>
    <w:p w14:paraId="3FDA244E" w14:textId="77777777" w:rsidR="005F1A22" w:rsidRPr="0080534B" w:rsidRDefault="005F1A22" w:rsidP="005F1A22">
      <w:pPr>
        <w:spacing w:after="240" w:line="240" w:lineRule="auto"/>
        <w:jc w:val="both"/>
        <w:rPr>
          <w:b/>
          <w:sz w:val="4"/>
        </w:rPr>
      </w:pPr>
    </w:p>
    <w:p w14:paraId="00000015" w14:textId="1AF83A1D" w:rsidR="00210290" w:rsidRPr="0080534B" w:rsidRDefault="003E0671" w:rsidP="005F1A22">
      <w:pPr>
        <w:spacing w:after="240" w:line="240" w:lineRule="auto"/>
        <w:jc w:val="both"/>
        <w:rPr>
          <w:b/>
        </w:rPr>
      </w:pPr>
      <w:r w:rsidRPr="0080534B">
        <w:rPr>
          <w:b/>
        </w:rPr>
        <w:t>MEDICAID COMPLIANCE OFFICER</w:t>
      </w:r>
    </w:p>
    <w:p w14:paraId="00000017" w14:textId="054F1271" w:rsidR="00210290" w:rsidRPr="0080534B" w:rsidRDefault="003E0671" w:rsidP="005F1A22">
      <w:pPr>
        <w:spacing w:after="240" w:line="240" w:lineRule="auto"/>
        <w:jc w:val="both"/>
      </w:pPr>
      <w:r w:rsidRPr="0080534B">
        <w:t xml:space="preserve">The BOCES shall designate annually a Medicaid Compliance Officer. The Compliance </w:t>
      </w:r>
      <w:r w:rsidR="00723758">
        <w:t>Officer</w:t>
      </w:r>
      <w:r w:rsidR="00723758" w:rsidRPr="0080534B">
        <w:t xml:space="preserve"> </w:t>
      </w:r>
      <w:r w:rsidRPr="0080534B">
        <w:t>shall be responsible for:</w:t>
      </w:r>
    </w:p>
    <w:p w14:paraId="00000018" w14:textId="58033071" w:rsidR="00210290" w:rsidRPr="0080534B" w:rsidRDefault="003E0671" w:rsidP="005F1A22">
      <w:pPr>
        <w:pStyle w:val="ListParagraph"/>
        <w:numPr>
          <w:ilvl w:val="0"/>
          <w:numId w:val="2"/>
        </w:numPr>
        <w:spacing w:after="240" w:line="240" w:lineRule="auto"/>
        <w:contextualSpacing w:val="0"/>
        <w:jc w:val="both"/>
      </w:pPr>
      <w:r w:rsidRPr="0080534B">
        <w:t>Day-to-day operations of the Compliance Program;</w:t>
      </w:r>
    </w:p>
    <w:p w14:paraId="00000019" w14:textId="76AC9430" w:rsidR="00210290" w:rsidRPr="0080534B" w:rsidRDefault="003E0671" w:rsidP="005F1A22">
      <w:pPr>
        <w:pStyle w:val="ListParagraph"/>
        <w:numPr>
          <w:ilvl w:val="0"/>
          <w:numId w:val="2"/>
        </w:numPr>
        <w:spacing w:after="240" w:line="240" w:lineRule="auto"/>
        <w:contextualSpacing w:val="0"/>
        <w:jc w:val="both"/>
      </w:pPr>
      <w:r w:rsidRPr="0080534B">
        <w:t>Providing guidance to BOCES employees to ensure Medicaid billing compliance;</w:t>
      </w:r>
    </w:p>
    <w:p w14:paraId="0000001B" w14:textId="7276F3A6" w:rsidR="00210290" w:rsidRPr="0080534B" w:rsidRDefault="003E0671" w:rsidP="005F1A22">
      <w:pPr>
        <w:pStyle w:val="ListParagraph"/>
        <w:numPr>
          <w:ilvl w:val="0"/>
          <w:numId w:val="2"/>
        </w:numPr>
        <w:spacing w:after="240" w:line="240" w:lineRule="auto"/>
        <w:contextualSpacing w:val="0"/>
        <w:jc w:val="both"/>
      </w:pPr>
      <w:r w:rsidRPr="0080534B">
        <w:t>Development and delivery of BOCES in-service training on compliance issues,</w:t>
      </w:r>
      <w:r w:rsidR="00B2110E" w:rsidRPr="0080534B">
        <w:t xml:space="preserve"> </w:t>
      </w:r>
      <w:r w:rsidRPr="0080534B">
        <w:t>expectations, and maintenance of documentation for the same;</w:t>
      </w:r>
    </w:p>
    <w:p w14:paraId="0000001D" w14:textId="45832795" w:rsidR="00210290" w:rsidRPr="0080534B" w:rsidRDefault="003E0671" w:rsidP="005F1A22">
      <w:pPr>
        <w:pStyle w:val="ListParagraph"/>
        <w:numPr>
          <w:ilvl w:val="0"/>
          <w:numId w:val="2"/>
        </w:numPr>
        <w:spacing w:after="240" w:line="240" w:lineRule="auto"/>
        <w:contextualSpacing w:val="0"/>
        <w:jc w:val="both"/>
      </w:pPr>
      <w:r w:rsidRPr="0080534B">
        <w:t xml:space="preserve">The coordination of system-wide and/or department-specific audits of records on an </w:t>
      </w:r>
      <w:r w:rsidR="00723758">
        <w:t>ongoing</w:t>
      </w:r>
      <w:r w:rsidRPr="0080534B">
        <w:t xml:space="preserve"> basis;</w:t>
      </w:r>
    </w:p>
    <w:p w14:paraId="0000001F" w14:textId="600FFA2D" w:rsidR="00210290" w:rsidRPr="0080534B" w:rsidRDefault="003E0671" w:rsidP="005F1A22">
      <w:pPr>
        <w:pStyle w:val="ListParagraph"/>
        <w:numPr>
          <w:ilvl w:val="0"/>
          <w:numId w:val="2"/>
        </w:numPr>
        <w:spacing w:after="240" w:line="240" w:lineRule="auto"/>
        <w:contextualSpacing w:val="0"/>
        <w:jc w:val="both"/>
      </w:pPr>
      <w:r w:rsidRPr="0080534B">
        <w:t>Communications to BOCES Employees and to service providers on any changes to the</w:t>
      </w:r>
      <w:r w:rsidR="00B2110E" w:rsidRPr="0080534B">
        <w:t xml:space="preserve"> </w:t>
      </w:r>
      <w:r w:rsidRPr="0080534B">
        <w:t>laws and regulations regarding Medicaid billing and this Program;</w:t>
      </w:r>
    </w:p>
    <w:p w14:paraId="00000021" w14:textId="5E35D38D" w:rsidR="00210290" w:rsidRPr="0080534B" w:rsidRDefault="003E0671" w:rsidP="005F1A22">
      <w:pPr>
        <w:pStyle w:val="ListParagraph"/>
        <w:numPr>
          <w:ilvl w:val="0"/>
          <w:numId w:val="2"/>
        </w:numPr>
        <w:spacing w:after="240" w:line="240" w:lineRule="auto"/>
        <w:contextualSpacing w:val="0"/>
        <w:jc w:val="both"/>
      </w:pPr>
      <w:r w:rsidRPr="0080534B">
        <w:t>The investigation of allegations of improper billing practices and the reporting of the same.</w:t>
      </w:r>
    </w:p>
    <w:p w14:paraId="00000024" w14:textId="2314F899" w:rsidR="00210290" w:rsidRPr="0080534B" w:rsidRDefault="003E0671" w:rsidP="005F1A22">
      <w:pPr>
        <w:spacing w:after="240" w:line="240" w:lineRule="auto"/>
        <w:jc w:val="both"/>
      </w:pPr>
      <w:r w:rsidRPr="0080534B">
        <w:t>The Compliance Officer shall report directly to the BOCES Superintendent of Schools and shall</w:t>
      </w:r>
      <w:r w:rsidR="00B2110E" w:rsidRPr="0080534B">
        <w:t xml:space="preserve"> </w:t>
      </w:r>
      <w:r w:rsidRPr="0080534B">
        <w:t>periodically report to the Board of Education on the BOCES Compliance Program.</w:t>
      </w:r>
    </w:p>
    <w:p w14:paraId="64159700" w14:textId="77777777" w:rsidR="005F1A22" w:rsidRPr="0080534B" w:rsidRDefault="005F1A22" w:rsidP="005F1A22">
      <w:pPr>
        <w:spacing w:after="240" w:line="240" w:lineRule="auto"/>
        <w:jc w:val="both"/>
        <w:rPr>
          <w:b/>
          <w:sz w:val="4"/>
        </w:rPr>
      </w:pPr>
    </w:p>
    <w:p w14:paraId="00000025" w14:textId="31C16A3E" w:rsidR="00210290" w:rsidRPr="0080534B" w:rsidRDefault="003E0671" w:rsidP="005F1A22">
      <w:pPr>
        <w:spacing w:after="240" w:line="240" w:lineRule="auto"/>
        <w:jc w:val="both"/>
        <w:rPr>
          <w:b/>
        </w:rPr>
      </w:pPr>
      <w:r w:rsidRPr="0080534B">
        <w:rPr>
          <w:b/>
        </w:rPr>
        <w:t>COMPLIANCE</w:t>
      </w:r>
    </w:p>
    <w:p w14:paraId="00000029" w14:textId="53925140" w:rsidR="00210290" w:rsidRPr="0080534B" w:rsidRDefault="003E0671" w:rsidP="005F1A22">
      <w:pPr>
        <w:spacing w:after="240"/>
        <w:jc w:val="both"/>
      </w:pPr>
      <w:r w:rsidRPr="0080534B">
        <w:t xml:space="preserve">Billing for </w:t>
      </w:r>
      <w:r w:rsidR="00723758">
        <w:t>Medicaid-eligible</w:t>
      </w:r>
      <w:r w:rsidRPr="0080534B">
        <w:t xml:space="preserve"> school services will be done in compliance with all applicable state</w:t>
      </w:r>
      <w:r w:rsidR="00B2110E" w:rsidRPr="0080534B">
        <w:t xml:space="preserve"> </w:t>
      </w:r>
      <w:r w:rsidRPr="0080534B">
        <w:t>and federal laws and regulations. Specifically, no bill for reimbursement shall be submitted</w:t>
      </w:r>
      <w:r w:rsidR="00B2110E" w:rsidRPr="0080534B">
        <w:t xml:space="preserve"> </w:t>
      </w:r>
      <w:r w:rsidRPr="0080534B">
        <w:t>unless it was actually performed and documented by the service provider.</w:t>
      </w:r>
    </w:p>
    <w:p w14:paraId="0000002D" w14:textId="08A70950" w:rsidR="00210290" w:rsidRPr="0080534B" w:rsidRDefault="003E0671" w:rsidP="005F1A22">
      <w:pPr>
        <w:spacing w:after="240"/>
        <w:jc w:val="both"/>
      </w:pPr>
      <w:r w:rsidRPr="0080534B">
        <w:lastRenderedPageBreak/>
        <w:t>The BOCES is committed to maintaining the accuracy of every claim it processes and submits.</w:t>
      </w:r>
      <w:r w:rsidR="00B2110E" w:rsidRPr="0080534B">
        <w:t xml:space="preserve"> </w:t>
      </w:r>
      <w:r w:rsidRPr="0080534B">
        <w:t>Any false, inaccurate, or questionable claims should be reported immediately to the BOCES</w:t>
      </w:r>
      <w:r w:rsidR="00B2110E" w:rsidRPr="0080534B">
        <w:t xml:space="preserve"> </w:t>
      </w:r>
      <w:r w:rsidRPr="0080534B">
        <w:t>Medicaid Compliance Officer.</w:t>
      </w:r>
    </w:p>
    <w:p w14:paraId="00000032" w14:textId="4BD14448" w:rsidR="00210290" w:rsidRPr="0039020B" w:rsidRDefault="003E0671" w:rsidP="0039020B">
      <w:pPr>
        <w:spacing w:after="240"/>
        <w:jc w:val="both"/>
      </w:pPr>
      <w:r w:rsidRPr="0080534B">
        <w:t>False billing is a serious offense. Federal and State rules prohibit knowingly and willfully making</w:t>
      </w:r>
      <w:r w:rsidR="00B2110E" w:rsidRPr="0080534B">
        <w:t xml:space="preserve"> </w:t>
      </w:r>
      <w:r w:rsidRPr="0080534B">
        <w:t>or causing to be made any false statement or representation of a material fact in an application</w:t>
      </w:r>
      <w:r w:rsidR="00B2110E" w:rsidRPr="0080534B">
        <w:t xml:space="preserve"> </w:t>
      </w:r>
      <w:r w:rsidRPr="0080534B">
        <w:t>for benefits or payment. It is also unlawful to conceal or fail to disclose the occurrence of an</w:t>
      </w:r>
      <w:r w:rsidR="00B2110E" w:rsidRPr="0080534B">
        <w:t xml:space="preserve"> event </w:t>
      </w:r>
      <w:r w:rsidRPr="0080534B">
        <w:t xml:space="preserve">affecting the right </w:t>
      </w:r>
      <w:r w:rsidRPr="0039020B">
        <w:t>to payment with the intent to secure payment that is not due.</w:t>
      </w:r>
    </w:p>
    <w:p w14:paraId="0000003D" w14:textId="2EEFE74B" w:rsidR="00210290" w:rsidRPr="0039020B" w:rsidRDefault="003E0671" w:rsidP="0039020B">
      <w:pPr>
        <w:shd w:val="clear" w:color="auto" w:fill="FFFFFF"/>
        <w:jc w:val="both"/>
      </w:pPr>
      <w:r w:rsidRPr="0039020B">
        <w:t>In addition to criminal penalties, the Federal False Claims Act permits substantial civil monetary</w:t>
      </w:r>
      <w:r w:rsidR="00B2110E" w:rsidRPr="0039020B">
        <w:t xml:space="preserve"> </w:t>
      </w:r>
      <w:r w:rsidRPr="0039020B">
        <w:t xml:space="preserve">penalties against any person who submits false claims. </w:t>
      </w:r>
      <w:r w:rsidR="009551AD" w:rsidRPr="0039020B">
        <w:t>F</w:t>
      </w:r>
      <w:r w:rsidR="009551AD" w:rsidRPr="0039020B">
        <w:rPr>
          <w:rFonts w:eastAsia="Times New Roman"/>
          <w:sz w:val="24"/>
          <w:szCs w:val="24"/>
        </w:rPr>
        <w:t>or violations assessed after January 30, 2023, civil False Claims Act penalties will range from $13,508 to $27,018</w:t>
      </w:r>
      <w:r w:rsidR="009551AD" w:rsidRPr="0039020B">
        <w:t xml:space="preserve"> </w:t>
      </w:r>
      <w:r w:rsidRPr="0039020B">
        <w:t xml:space="preserve">for each false claim submitted. The persons involved </w:t>
      </w:r>
      <w:r w:rsidR="00B2110E" w:rsidRPr="0039020B">
        <w:t>in submitting</w:t>
      </w:r>
      <w:r w:rsidRPr="0039020B">
        <w:t xml:space="preserve"> false claims (as well as the BOCES) may be excluded from participating in the</w:t>
      </w:r>
      <w:r w:rsidR="00B2110E" w:rsidRPr="0039020B">
        <w:t xml:space="preserve"> </w:t>
      </w:r>
      <w:r w:rsidRPr="0039020B">
        <w:t>Medicaid programs.</w:t>
      </w:r>
      <w:r w:rsidR="009551AD" w:rsidRPr="0039020B">
        <w:t xml:space="preserve"> </w:t>
      </w:r>
      <w:r w:rsidRPr="0039020B">
        <w:t>Numerous other federal laws prohibit false statements or inadequate disclosure to the</w:t>
      </w:r>
      <w:r w:rsidR="00B2110E" w:rsidRPr="0039020B">
        <w:t xml:space="preserve"> </w:t>
      </w:r>
      <w:r w:rsidRPr="0039020B">
        <w:t>government and mandate exclusion from Medicaid programs. It is illegal to make any false</w:t>
      </w:r>
      <w:r w:rsidR="00B2110E" w:rsidRPr="0039020B">
        <w:t xml:space="preserve"> </w:t>
      </w:r>
      <w:r w:rsidRPr="0039020B">
        <w:t>statement to the federal government, including statements on Medicaid claim forms. It is illegal</w:t>
      </w:r>
      <w:r w:rsidR="00B2110E" w:rsidRPr="0039020B">
        <w:t xml:space="preserve"> </w:t>
      </w:r>
      <w:r w:rsidRPr="0039020B">
        <w:t>to use the U.S. mail to scheme to defraud the government. Any agreement between two or more people to submit false claims may be prosecuted as a conspiracy to defraud the government.</w:t>
      </w:r>
    </w:p>
    <w:p w14:paraId="5E54CAD2" w14:textId="77777777" w:rsidR="00723758" w:rsidRPr="0080534B" w:rsidRDefault="00723758" w:rsidP="0039020B">
      <w:pPr>
        <w:shd w:val="clear" w:color="auto" w:fill="FFFFFF"/>
      </w:pPr>
    </w:p>
    <w:p w14:paraId="00000046" w14:textId="625D626C" w:rsidR="00210290" w:rsidRPr="0080534B" w:rsidRDefault="003E0671" w:rsidP="005F1A22">
      <w:pPr>
        <w:spacing w:after="240"/>
        <w:jc w:val="both"/>
      </w:pPr>
      <w:r w:rsidRPr="0080534B">
        <w:t>The BOCES promotes full compliance with each of the relevant laws by maintaining a strict</w:t>
      </w:r>
      <w:r w:rsidR="00B2110E" w:rsidRPr="0080534B">
        <w:t xml:space="preserve"> </w:t>
      </w:r>
      <w:r w:rsidRPr="0080534B">
        <w:t>policy of ethics, integrity, and accuracy in all its financial dealings. Each employee and</w:t>
      </w:r>
      <w:r w:rsidR="00B2110E" w:rsidRPr="0080534B">
        <w:t xml:space="preserve"> </w:t>
      </w:r>
      <w:r w:rsidRPr="0080534B">
        <w:t>professional, including outside consultants, who are involved in submitting charges, preparing</w:t>
      </w:r>
      <w:r w:rsidR="00B2110E" w:rsidRPr="0080534B">
        <w:t xml:space="preserve"> </w:t>
      </w:r>
      <w:r w:rsidRPr="0080534B">
        <w:t>claims, billing, and documenting services is expected to maintain the highest standards of</w:t>
      </w:r>
      <w:r w:rsidR="00B2110E" w:rsidRPr="0080534B">
        <w:t xml:space="preserve"> </w:t>
      </w:r>
      <w:r w:rsidRPr="0080534B">
        <w:t>personal, professional, and institutional responsibility. Individuals who fail to report suspected</w:t>
      </w:r>
      <w:r w:rsidR="00B2110E" w:rsidRPr="0080534B">
        <w:t xml:space="preserve"> </w:t>
      </w:r>
      <w:r w:rsidRPr="0080534B">
        <w:t>problems, participate in non-compliance behavior</w:t>
      </w:r>
      <w:r w:rsidR="00723758">
        <w:t>,</w:t>
      </w:r>
      <w:r w:rsidRPr="0080534B">
        <w:t xml:space="preserve"> and/or encourage, direct, or facilitate </w:t>
      </w:r>
      <w:r w:rsidR="00723758">
        <w:t>non-compliance</w:t>
      </w:r>
      <w:r w:rsidRPr="0080534B">
        <w:t xml:space="preserve"> behavior may be subject to disciplinary action in accordance with the provisions of</w:t>
      </w:r>
      <w:r w:rsidR="00B2110E" w:rsidRPr="0080534B">
        <w:t xml:space="preserve"> </w:t>
      </w:r>
      <w:r w:rsidRPr="0080534B">
        <w:t>New York law and any applicable collective bargaining agreement.</w:t>
      </w:r>
    </w:p>
    <w:p w14:paraId="6F4414FA" w14:textId="77777777" w:rsidR="005F1A22" w:rsidRPr="0080534B" w:rsidRDefault="005F1A22" w:rsidP="005F1A22">
      <w:pPr>
        <w:spacing w:after="240" w:line="240" w:lineRule="auto"/>
        <w:jc w:val="both"/>
        <w:rPr>
          <w:b/>
          <w:sz w:val="4"/>
        </w:rPr>
      </w:pPr>
    </w:p>
    <w:p w14:paraId="00000047" w14:textId="0B1CE9DA" w:rsidR="00210290" w:rsidRPr="0080534B" w:rsidRDefault="003E0671" w:rsidP="005F1A22">
      <w:pPr>
        <w:spacing w:after="240" w:line="240" w:lineRule="auto"/>
        <w:jc w:val="both"/>
        <w:rPr>
          <w:b/>
        </w:rPr>
      </w:pPr>
      <w:r w:rsidRPr="0080534B">
        <w:rPr>
          <w:b/>
        </w:rPr>
        <w:t>EDUCATION AND TRAINING</w:t>
      </w:r>
    </w:p>
    <w:p w14:paraId="0000004D" w14:textId="69300A2F" w:rsidR="00210290" w:rsidRPr="0080534B" w:rsidRDefault="003E0671" w:rsidP="005F1A22">
      <w:pPr>
        <w:spacing w:after="240"/>
        <w:jc w:val="both"/>
      </w:pPr>
      <w:r w:rsidRPr="0080534B">
        <w:t xml:space="preserve">It is the Compliance Officer's responsibility to ensure that </w:t>
      </w:r>
      <w:r w:rsidR="00B2110E" w:rsidRPr="0080534B">
        <w:t xml:space="preserve">every employee involved with the </w:t>
      </w:r>
      <w:r w:rsidRPr="0080534B">
        <w:t>Medicaid service and billing process is educated about the applicable laws and regulations</w:t>
      </w:r>
      <w:r w:rsidR="00B2110E" w:rsidRPr="0080534B">
        <w:t xml:space="preserve"> </w:t>
      </w:r>
      <w:r w:rsidRPr="0080534B">
        <w:t>governing provider billing and documentation. Moreover, the BOCES Compliance Program shall</w:t>
      </w:r>
      <w:r w:rsidR="00B2110E" w:rsidRPr="0080534B">
        <w:t xml:space="preserve"> </w:t>
      </w:r>
      <w:r w:rsidRPr="0080534B">
        <w:t>be shared with all BOCES employees, be available for inspection</w:t>
      </w:r>
      <w:r w:rsidR="00723758">
        <w:t>,</w:t>
      </w:r>
      <w:r w:rsidRPr="0080534B">
        <w:t xml:space="preserve"> and shall be published on the</w:t>
      </w:r>
      <w:r w:rsidR="00B2110E" w:rsidRPr="0080534B">
        <w:t xml:space="preserve"> </w:t>
      </w:r>
      <w:r w:rsidRPr="0080534B">
        <w:t>BOCES website.</w:t>
      </w:r>
    </w:p>
    <w:p w14:paraId="00000051" w14:textId="1A02E979" w:rsidR="00210290" w:rsidRPr="0080534B" w:rsidRDefault="003E0671" w:rsidP="005F1A22">
      <w:pPr>
        <w:spacing w:after="240"/>
        <w:jc w:val="both"/>
      </w:pPr>
      <w:r w:rsidRPr="0080534B">
        <w:t>The Compliance Officer shall also develop, oversee and/or provide in-service training on</w:t>
      </w:r>
      <w:r w:rsidR="00B2110E" w:rsidRPr="0080534B">
        <w:t xml:space="preserve"> </w:t>
      </w:r>
      <w:r w:rsidRPr="0080534B">
        <w:t>Medicaid billing and documentation requirements for all staff involved in providing and/or billing</w:t>
      </w:r>
      <w:r w:rsidR="00B2110E" w:rsidRPr="0080534B">
        <w:t xml:space="preserve"> </w:t>
      </w:r>
      <w:r w:rsidRPr="0080534B">
        <w:t>for Medicaid services periodically and at other times, including initial employment or assignment.</w:t>
      </w:r>
    </w:p>
    <w:p w14:paraId="00000053" w14:textId="7245659B" w:rsidR="00210290" w:rsidRPr="0080534B" w:rsidRDefault="003E0671" w:rsidP="005F1A22">
      <w:pPr>
        <w:spacing w:after="240"/>
        <w:jc w:val="both"/>
      </w:pPr>
      <w:r w:rsidRPr="0080534B">
        <w:t>Such training shall be mandatory and the BOCES shall maintain records of all trainings.</w:t>
      </w:r>
    </w:p>
    <w:p w14:paraId="03CEF7BE" w14:textId="77777777" w:rsidR="005F1A22" w:rsidRPr="0080534B" w:rsidRDefault="005F1A22" w:rsidP="005F1A22">
      <w:pPr>
        <w:spacing w:after="240" w:line="240" w:lineRule="auto"/>
        <w:jc w:val="both"/>
        <w:rPr>
          <w:b/>
          <w:sz w:val="4"/>
        </w:rPr>
      </w:pPr>
    </w:p>
    <w:p w14:paraId="00000054" w14:textId="21E5B149" w:rsidR="00210290" w:rsidRPr="0080534B" w:rsidRDefault="003E0671" w:rsidP="005F1A22">
      <w:pPr>
        <w:spacing w:after="240" w:line="240" w:lineRule="auto"/>
        <w:jc w:val="both"/>
        <w:rPr>
          <w:b/>
        </w:rPr>
      </w:pPr>
      <w:r w:rsidRPr="0080534B">
        <w:rPr>
          <w:b/>
        </w:rPr>
        <w:t>REPORTING AND INVESTIGATION</w:t>
      </w:r>
    </w:p>
    <w:p w14:paraId="00000055" w14:textId="77777777" w:rsidR="00210290" w:rsidRPr="0080534B" w:rsidRDefault="003E0671" w:rsidP="005F1A22">
      <w:pPr>
        <w:spacing w:after="240" w:line="240" w:lineRule="auto"/>
        <w:jc w:val="both"/>
        <w:rPr>
          <w:b/>
        </w:rPr>
      </w:pPr>
      <w:r w:rsidRPr="0080534B">
        <w:rPr>
          <w:b/>
        </w:rPr>
        <w:t>Reporting</w:t>
      </w:r>
    </w:p>
    <w:p w14:paraId="00000058" w14:textId="3395A685" w:rsidR="00210290" w:rsidRPr="0080534B" w:rsidRDefault="003E0671" w:rsidP="005F1A22">
      <w:pPr>
        <w:spacing w:after="240"/>
        <w:jc w:val="both"/>
      </w:pPr>
      <w:r w:rsidRPr="0080534B">
        <w:t>Every employee in the BOCES has the responsibility not only to comply with the New York State</w:t>
      </w:r>
      <w:r w:rsidR="00B2110E" w:rsidRPr="0080534B">
        <w:t xml:space="preserve"> </w:t>
      </w:r>
      <w:r w:rsidRPr="0080534B">
        <w:t>laws and regulations but to ensure that others do so as well.</w:t>
      </w:r>
    </w:p>
    <w:p w14:paraId="00000061" w14:textId="4488EC35" w:rsidR="00210290" w:rsidRPr="0080534B" w:rsidRDefault="003E0671" w:rsidP="005F1A22">
      <w:pPr>
        <w:spacing w:after="240"/>
        <w:jc w:val="both"/>
        <w:rPr>
          <w:b/>
        </w:rPr>
      </w:pPr>
      <w:r w:rsidRPr="0080534B">
        <w:lastRenderedPageBreak/>
        <w:t>Employees must report non-compliance to their immediate supervisors, or the BOCES</w:t>
      </w:r>
      <w:r w:rsidR="00B2110E" w:rsidRPr="0080534B">
        <w:t xml:space="preserve"> </w:t>
      </w:r>
      <w:r w:rsidRPr="0080534B">
        <w:t>Compliance Officer. Supervisors are required to report these issues through established</w:t>
      </w:r>
      <w:r w:rsidR="00B2110E" w:rsidRPr="0080534B">
        <w:t xml:space="preserve"> </w:t>
      </w:r>
      <w:r w:rsidRPr="0080534B">
        <w:t>channels in Human Resources/Personnel and/or directly to the BOCES Medicaid Compliance</w:t>
      </w:r>
      <w:r w:rsidR="00B2110E" w:rsidRPr="0080534B">
        <w:t xml:space="preserve"> </w:t>
      </w:r>
      <w:r w:rsidRPr="0080534B">
        <w:t xml:space="preserve">Officer at Sullivan County BOCES, </w:t>
      </w:r>
      <w:proofErr w:type="spellStart"/>
      <w:r w:rsidRPr="0080534B">
        <w:t>Att</w:t>
      </w:r>
      <w:proofErr w:type="spellEnd"/>
      <w:r w:rsidRPr="0080534B">
        <w:t xml:space="preserve">: Medicaid Compliance Officer, </w:t>
      </w:r>
      <w:r w:rsidR="00F734A2" w:rsidRPr="0080534B">
        <w:t>15 Sullivan Avenue, Suite 1</w:t>
      </w:r>
      <w:r w:rsidR="00A65E5B">
        <w:t>W</w:t>
      </w:r>
      <w:r w:rsidRPr="0080534B">
        <w:t>,</w:t>
      </w:r>
      <w:r w:rsidR="00B2110E" w:rsidRPr="0080534B">
        <w:t xml:space="preserve"> </w:t>
      </w:r>
      <w:r w:rsidRPr="0080534B">
        <w:t>Liberty, New York 12754. Calls may also be made anonymously, although the BOCES</w:t>
      </w:r>
      <w:r w:rsidR="00B2110E" w:rsidRPr="0080534B">
        <w:t xml:space="preserve"> </w:t>
      </w:r>
      <w:r w:rsidRPr="0080534B">
        <w:t>encourages employees to provide their name and telephone number so that reports may be</w:t>
      </w:r>
      <w:r w:rsidR="00B2110E" w:rsidRPr="0080534B">
        <w:t xml:space="preserve"> </w:t>
      </w:r>
      <w:r w:rsidRPr="0080534B">
        <w:t xml:space="preserve">more effectively investigated. </w:t>
      </w:r>
      <w:r w:rsidRPr="0080534B">
        <w:rPr>
          <w:b/>
        </w:rPr>
        <w:t>The Compliance Officer</w:t>
      </w:r>
      <w:r w:rsidRPr="0039020B">
        <w:rPr>
          <w:b/>
        </w:rPr>
        <w:t xml:space="preserve">, </w:t>
      </w:r>
      <w:r w:rsidR="008C4E6E" w:rsidRPr="0039020B">
        <w:rPr>
          <w:b/>
        </w:rPr>
        <w:t xml:space="preserve">Ms. </w:t>
      </w:r>
      <w:r w:rsidR="00FD173C" w:rsidRPr="0039020B">
        <w:rPr>
          <w:b/>
        </w:rPr>
        <w:t>Danielle Mann</w:t>
      </w:r>
      <w:r w:rsidR="008C4E6E" w:rsidRPr="0039020B">
        <w:rPr>
          <w:b/>
        </w:rPr>
        <w:t xml:space="preserve"> </w:t>
      </w:r>
      <w:r w:rsidRPr="0039020B">
        <w:rPr>
          <w:b/>
        </w:rPr>
        <w:t>can be</w:t>
      </w:r>
      <w:r w:rsidR="00F734A2" w:rsidRPr="0039020B">
        <w:rPr>
          <w:b/>
        </w:rPr>
        <w:t xml:space="preserve"> </w:t>
      </w:r>
      <w:r w:rsidR="00F734A2" w:rsidRPr="0080534B">
        <w:rPr>
          <w:b/>
        </w:rPr>
        <w:t>r</w:t>
      </w:r>
      <w:r w:rsidRPr="0080534B">
        <w:rPr>
          <w:b/>
        </w:rPr>
        <w:t>eached by contact</w:t>
      </w:r>
      <w:r w:rsidR="00B2110E" w:rsidRPr="0080534B">
        <w:rPr>
          <w:b/>
        </w:rPr>
        <w:t xml:space="preserve">ing the </w:t>
      </w:r>
      <w:r w:rsidR="001F6564">
        <w:rPr>
          <w:b/>
        </w:rPr>
        <w:t>Sullivan BOCES Offices and conference center at</w:t>
      </w:r>
      <w:r w:rsidRPr="0080534B">
        <w:rPr>
          <w:b/>
        </w:rPr>
        <w:t xml:space="preserve"> 845-295-</w:t>
      </w:r>
      <w:r w:rsidR="008C4E6E" w:rsidRPr="0080534B">
        <w:rPr>
          <w:b/>
        </w:rPr>
        <w:t>4</w:t>
      </w:r>
      <w:r w:rsidR="008C4E6E">
        <w:rPr>
          <w:b/>
        </w:rPr>
        <w:t>0</w:t>
      </w:r>
      <w:r w:rsidR="00244488">
        <w:rPr>
          <w:b/>
        </w:rPr>
        <w:t>73</w:t>
      </w:r>
      <w:r w:rsidRPr="0080534B">
        <w:rPr>
          <w:b/>
        </w:rPr>
        <w:t>.</w:t>
      </w:r>
    </w:p>
    <w:p w14:paraId="00000066" w14:textId="23DFAC4D" w:rsidR="00210290" w:rsidRPr="0080534B" w:rsidRDefault="003E0671" w:rsidP="005F1A22">
      <w:pPr>
        <w:spacing w:after="240"/>
        <w:jc w:val="both"/>
      </w:pPr>
      <w:r w:rsidRPr="0080534B">
        <w:t>Every attempt will be made to preserve the confidentiality of reports of noncompliance. All</w:t>
      </w:r>
      <w:r w:rsidR="00B2110E" w:rsidRPr="0080534B">
        <w:t xml:space="preserve"> </w:t>
      </w:r>
      <w:r w:rsidRPr="0080534B">
        <w:t>employees must understand, however, that circumstances may arise in which it is necessary or</w:t>
      </w:r>
      <w:r w:rsidR="00B2110E" w:rsidRPr="0080534B">
        <w:t xml:space="preserve"> </w:t>
      </w:r>
      <w:r w:rsidRPr="0080534B">
        <w:t>appropriate to disclose information. In such cases, disclosures will be on a "</w:t>
      </w:r>
      <w:r w:rsidR="00723758">
        <w:t>need-to-know</w:t>
      </w:r>
      <w:r w:rsidRPr="0080534B">
        <w:t>" basis</w:t>
      </w:r>
      <w:r w:rsidR="00B2110E" w:rsidRPr="0080534B">
        <w:t xml:space="preserve"> </w:t>
      </w:r>
      <w:r w:rsidRPr="0080534B">
        <w:t>only.</w:t>
      </w:r>
    </w:p>
    <w:p w14:paraId="293E4240" w14:textId="77777777" w:rsidR="005F1A22" w:rsidRPr="0080534B" w:rsidRDefault="005F1A22" w:rsidP="005F1A22">
      <w:pPr>
        <w:spacing w:after="240" w:line="240" w:lineRule="auto"/>
        <w:jc w:val="both"/>
        <w:rPr>
          <w:b/>
          <w:sz w:val="8"/>
        </w:rPr>
      </w:pPr>
    </w:p>
    <w:p w14:paraId="00000067" w14:textId="3602ECAC" w:rsidR="00210290" w:rsidRPr="0080534B" w:rsidRDefault="003E0671" w:rsidP="005F1A22">
      <w:pPr>
        <w:spacing w:after="240" w:line="240" w:lineRule="auto"/>
        <w:jc w:val="both"/>
        <w:rPr>
          <w:b/>
        </w:rPr>
      </w:pPr>
      <w:r w:rsidRPr="0080534B">
        <w:rPr>
          <w:b/>
        </w:rPr>
        <w:t>Investigation</w:t>
      </w:r>
    </w:p>
    <w:p w14:paraId="0000006F" w14:textId="71661A48" w:rsidR="00210290" w:rsidRPr="0080534B" w:rsidRDefault="003E0671" w:rsidP="005F1A22">
      <w:pPr>
        <w:spacing w:after="240"/>
        <w:jc w:val="both"/>
      </w:pPr>
      <w:r w:rsidRPr="0080534B">
        <w:t>The Compliance Officer will personally or through his/her designee, investigate every report of</w:t>
      </w:r>
      <w:r w:rsidR="00B2110E" w:rsidRPr="0080534B">
        <w:t xml:space="preserve"> </w:t>
      </w:r>
      <w:r w:rsidRPr="0080534B">
        <w:t>non-compliance as soon as practicable. Investigations may include interviewing employees</w:t>
      </w:r>
      <w:r w:rsidR="00B2110E" w:rsidRPr="0080534B">
        <w:t xml:space="preserve"> </w:t>
      </w:r>
      <w:r w:rsidRPr="0080534B">
        <w:t>and/or reviewing documentation. Each employee must cooperate with such investigations.</w:t>
      </w:r>
      <w:r w:rsidR="00B2110E" w:rsidRPr="0080534B">
        <w:t xml:space="preserve"> </w:t>
      </w:r>
      <w:r w:rsidRPr="0080534B">
        <w:t>Once the Compliance Officer completes an investigation, he/she will provide a written report to</w:t>
      </w:r>
      <w:r w:rsidR="00B2110E" w:rsidRPr="0080534B">
        <w:t xml:space="preserve"> </w:t>
      </w:r>
      <w:r w:rsidRPr="0080534B">
        <w:t>the BOCES Superintendent. The report will be the basis for the Compliance Officer's</w:t>
      </w:r>
      <w:r w:rsidR="00B2110E" w:rsidRPr="0080534B">
        <w:t xml:space="preserve"> </w:t>
      </w:r>
      <w:r w:rsidRPr="0080534B">
        <w:t>recommendation of corrective action and/or discipline. Reports will be retained for a period of</w:t>
      </w:r>
      <w:r w:rsidR="00B2110E" w:rsidRPr="0080534B">
        <w:t xml:space="preserve"> </w:t>
      </w:r>
      <w:r w:rsidRPr="0080534B">
        <w:t>six (6) years.</w:t>
      </w:r>
    </w:p>
    <w:p w14:paraId="5B295F17" w14:textId="77777777" w:rsidR="005F1A22" w:rsidRPr="0080534B" w:rsidRDefault="005F1A22" w:rsidP="005F1A22">
      <w:pPr>
        <w:spacing w:after="240" w:line="240" w:lineRule="auto"/>
        <w:jc w:val="both"/>
        <w:rPr>
          <w:b/>
          <w:sz w:val="8"/>
        </w:rPr>
      </w:pPr>
    </w:p>
    <w:p w14:paraId="00000070" w14:textId="54805AD4" w:rsidR="00210290" w:rsidRPr="0080534B" w:rsidRDefault="003E0671" w:rsidP="005F1A22">
      <w:pPr>
        <w:spacing w:after="240" w:line="240" w:lineRule="auto"/>
        <w:jc w:val="both"/>
        <w:rPr>
          <w:b/>
        </w:rPr>
      </w:pPr>
      <w:r w:rsidRPr="0080534B">
        <w:rPr>
          <w:b/>
        </w:rPr>
        <w:t>Non-Retaliation</w:t>
      </w:r>
    </w:p>
    <w:p w14:paraId="00000078" w14:textId="4119F0F5" w:rsidR="00210290" w:rsidRPr="0080534B" w:rsidRDefault="003E0671" w:rsidP="005F1A22">
      <w:pPr>
        <w:spacing w:after="240"/>
        <w:jc w:val="both"/>
      </w:pPr>
      <w:r w:rsidRPr="0080534B">
        <w:t>It is the policy of the BOCES that no person shall retaliate, in any form, against a person who</w:t>
      </w:r>
      <w:r w:rsidR="00B2110E" w:rsidRPr="0080534B">
        <w:t xml:space="preserve"> </w:t>
      </w:r>
      <w:r w:rsidRPr="0080534B">
        <w:t>reports in good faith, an act or suspected act of non-compliance (although employees may be</w:t>
      </w:r>
      <w:r w:rsidR="00B2110E" w:rsidRPr="0080534B">
        <w:t xml:space="preserve"> </w:t>
      </w:r>
      <w:r w:rsidRPr="0080534B">
        <w:t>disciplined for making intentionally false reports of non-compliance). Any person who is found to</w:t>
      </w:r>
      <w:r w:rsidR="00B2110E" w:rsidRPr="0080534B">
        <w:t xml:space="preserve"> </w:t>
      </w:r>
      <w:r w:rsidRPr="0080534B">
        <w:t>have retaliated for such a report shall be subject to discipline. In addition, the Federal False</w:t>
      </w:r>
      <w:r w:rsidR="00B2110E" w:rsidRPr="0080534B">
        <w:t xml:space="preserve"> </w:t>
      </w:r>
      <w:r w:rsidRPr="0080534B">
        <w:t>Claims Act and New York State Law provide certain protections to individuals who are</w:t>
      </w:r>
      <w:r w:rsidR="00B2110E" w:rsidRPr="0080534B">
        <w:t xml:space="preserve"> </w:t>
      </w:r>
      <w:r w:rsidRPr="0080534B">
        <w:t>discharged, demoted, suspended, threatened, harassed, or discriminated against by their</w:t>
      </w:r>
      <w:r w:rsidR="00B2110E" w:rsidRPr="0080534B">
        <w:t xml:space="preserve"> </w:t>
      </w:r>
      <w:r w:rsidRPr="0080534B">
        <w:t>employer in retaliation for assisting in the investigation, initiation</w:t>
      </w:r>
      <w:r w:rsidR="00723758">
        <w:t>,</w:t>
      </w:r>
      <w:r w:rsidRPr="0080534B">
        <w:t xml:space="preserve"> or prosecution of a False Claims Act violation or which constitutes health care fraud under the New York State Penal Law.</w:t>
      </w:r>
    </w:p>
    <w:p w14:paraId="5C9E4F0C" w14:textId="77777777" w:rsidR="005F1A22" w:rsidRPr="0080534B" w:rsidRDefault="005F1A22" w:rsidP="005F1A22">
      <w:pPr>
        <w:spacing w:after="240" w:line="240" w:lineRule="auto"/>
        <w:jc w:val="both"/>
        <w:rPr>
          <w:b/>
          <w:sz w:val="8"/>
        </w:rPr>
      </w:pPr>
    </w:p>
    <w:p w14:paraId="00000079" w14:textId="5D31DAA8" w:rsidR="00210290" w:rsidRPr="0080534B" w:rsidRDefault="003E0671" w:rsidP="005F1A22">
      <w:pPr>
        <w:spacing w:after="240" w:line="240" w:lineRule="auto"/>
        <w:jc w:val="both"/>
        <w:rPr>
          <w:b/>
        </w:rPr>
      </w:pPr>
      <w:r w:rsidRPr="0080534B">
        <w:rPr>
          <w:b/>
        </w:rPr>
        <w:t>Corrective Action/Sanctions</w:t>
      </w:r>
    </w:p>
    <w:p w14:paraId="0000007D" w14:textId="21793DA9" w:rsidR="00210290" w:rsidRPr="0080534B" w:rsidRDefault="003E0671" w:rsidP="005F1A22">
      <w:pPr>
        <w:spacing w:after="240"/>
        <w:jc w:val="both"/>
      </w:pPr>
      <w:r w:rsidRPr="0080534B">
        <w:t xml:space="preserve">In order to make this Compliance Program effective, the Compliance Officer will have </w:t>
      </w:r>
      <w:r w:rsidR="00723758">
        <w:t xml:space="preserve">the </w:t>
      </w:r>
      <w:r w:rsidRPr="0080534B">
        <w:t>authority</w:t>
      </w:r>
      <w:r w:rsidR="00B2110E" w:rsidRPr="0080534B">
        <w:t xml:space="preserve"> </w:t>
      </w:r>
      <w:r w:rsidRPr="0080534B">
        <w:t>to impose corrective action.</w:t>
      </w:r>
    </w:p>
    <w:p w14:paraId="00000081" w14:textId="6CE24FBD" w:rsidR="00210290" w:rsidRPr="0080534B" w:rsidRDefault="003E0671" w:rsidP="005F1A22">
      <w:pPr>
        <w:spacing w:after="240"/>
        <w:jc w:val="both"/>
      </w:pPr>
      <w:r w:rsidRPr="0080534B">
        <w:t xml:space="preserve">If a service provider or employee is found to be non-compliant in a single instance or </w:t>
      </w:r>
      <w:r w:rsidR="00723758">
        <w:t xml:space="preserve">a </w:t>
      </w:r>
      <w:r w:rsidRPr="0080534B">
        <w:t>relatively</w:t>
      </w:r>
      <w:r w:rsidR="00B2110E" w:rsidRPr="0080534B">
        <w:t xml:space="preserve"> </w:t>
      </w:r>
      <w:r w:rsidRPr="0080534B">
        <w:t>insignificant percentage of cases over a short period, the Compliance Officer may require that</w:t>
      </w:r>
      <w:r w:rsidR="00B2110E" w:rsidRPr="0080534B">
        <w:t xml:space="preserve"> </w:t>
      </w:r>
      <w:r w:rsidRPr="0080534B">
        <w:t>person to undergo a session of education training.</w:t>
      </w:r>
    </w:p>
    <w:p w14:paraId="00000084" w14:textId="1DB3A318" w:rsidR="00210290" w:rsidRPr="0080534B" w:rsidRDefault="003E0671" w:rsidP="005F1A22">
      <w:pPr>
        <w:spacing w:after="240"/>
        <w:jc w:val="both"/>
      </w:pPr>
      <w:r w:rsidRPr="0080534B">
        <w:t>If a provider or other employee fails to comply with billing or documentation requirements</w:t>
      </w:r>
      <w:r w:rsidR="00B2110E" w:rsidRPr="0080534B">
        <w:t xml:space="preserve"> </w:t>
      </w:r>
      <w:r w:rsidRPr="0080534B">
        <w:t>repeatedly, sanctions may be more severe.</w:t>
      </w:r>
    </w:p>
    <w:p w14:paraId="700C7E46" w14:textId="6B2555C3" w:rsidR="00B2110E" w:rsidRPr="0080534B" w:rsidRDefault="003E0671" w:rsidP="005F1A22">
      <w:pPr>
        <w:spacing w:after="240" w:line="240" w:lineRule="auto"/>
        <w:jc w:val="both"/>
      </w:pPr>
      <w:r w:rsidRPr="0080534B">
        <w:t>Plans of correction and discipline may include, but are not limited to:</w:t>
      </w:r>
    </w:p>
    <w:p w14:paraId="00000086" w14:textId="33D0BA8C" w:rsidR="00210290" w:rsidRPr="0080534B" w:rsidRDefault="003E0671" w:rsidP="005F1A22">
      <w:pPr>
        <w:pStyle w:val="ListParagraph"/>
        <w:numPr>
          <w:ilvl w:val="0"/>
          <w:numId w:val="4"/>
        </w:numPr>
        <w:spacing w:after="240" w:line="240" w:lineRule="auto"/>
        <w:contextualSpacing w:val="0"/>
        <w:jc w:val="both"/>
      </w:pPr>
      <w:r w:rsidRPr="0080534B">
        <w:t>A requirement to undergo training;</w:t>
      </w:r>
    </w:p>
    <w:p w14:paraId="00000087" w14:textId="63F88C45" w:rsidR="00210290" w:rsidRPr="0080534B" w:rsidRDefault="003E0671" w:rsidP="005F1A22">
      <w:pPr>
        <w:pStyle w:val="ListParagraph"/>
        <w:numPr>
          <w:ilvl w:val="0"/>
          <w:numId w:val="4"/>
        </w:numPr>
        <w:spacing w:after="240" w:line="240" w:lineRule="auto"/>
        <w:contextualSpacing w:val="0"/>
        <w:jc w:val="both"/>
      </w:pPr>
      <w:r w:rsidRPr="0080534B">
        <w:t>A period of required supervision or approval of documentation before bills can be issued;</w:t>
      </w:r>
    </w:p>
    <w:p w14:paraId="00000089" w14:textId="7DEB0D8A" w:rsidR="00210290" w:rsidRPr="0080534B" w:rsidRDefault="003E0671" w:rsidP="005F1A22">
      <w:pPr>
        <w:pStyle w:val="ListParagraph"/>
        <w:numPr>
          <w:ilvl w:val="0"/>
          <w:numId w:val="4"/>
        </w:numPr>
        <w:spacing w:after="240" w:line="240" w:lineRule="auto"/>
        <w:contextualSpacing w:val="0"/>
        <w:jc w:val="both"/>
      </w:pPr>
      <w:r w:rsidRPr="0080534B">
        <w:t>Expanded auditing, internal or external, for some period of time until compliance</w:t>
      </w:r>
      <w:r w:rsidR="00B2110E" w:rsidRPr="0080534B">
        <w:t xml:space="preserve"> </w:t>
      </w:r>
      <w:r w:rsidRPr="0080534B">
        <w:t>improves;</w:t>
      </w:r>
    </w:p>
    <w:p w14:paraId="0000008A" w14:textId="3DB1A189" w:rsidR="00210290" w:rsidRPr="0080534B" w:rsidRDefault="003E0671" w:rsidP="005F1A22">
      <w:pPr>
        <w:pStyle w:val="ListParagraph"/>
        <w:numPr>
          <w:ilvl w:val="0"/>
          <w:numId w:val="4"/>
        </w:numPr>
        <w:spacing w:after="240" w:line="240" w:lineRule="auto"/>
        <w:contextualSpacing w:val="0"/>
        <w:jc w:val="both"/>
      </w:pPr>
      <w:r w:rsidRPr="0080534B">
        <w:t>Self-reporting of violations; and</w:t>
      </w:r>
    </w:p>
    <w:p w14:paraId="0F05635B" w14:textId="01C23718" w:rsidR="00B2110E" w:rsidRPr="0080534B" w:rsidRDefault="003E0671" w:rsidP="005F1A22">
      <w:pPr>
        <w:pStyle w:val="ListParagraph"/>
        <w:numPr>
          <w:ilvl w:val="0"/>
          <w:numId w:val="4"/>
        </w:numPr>
        <w:spacing w:after="240" w:line="240" w:lineRule="auto"/>
        <w:contextualSpacing w:val="0"/>
        <w:jc w:val="both"/>
      </w:pPr>
      <w:r w:rsidRPr="0080534B">
        <w:t>In sufficiently egregious cases, discipline.</w:t>
      </w:r>
    </w:p>
    <w:p w14:paraId="0000008D" w14:textId="36D5B685" w:rsidR="00210290" w:rsidRPr="0080534B" w:rsidRDefault="003E0671" w:rsidP="005F1A22">
      <w:pPr>
        <w:spacing w:after="240" w:line="240" w:lineRule="auto"/>
        <w:jc w:val="both"/>
      </w:pPr>
      <w:r w:rsidRPr="0080534B">
        <w:t>In addition, the Compliance Officer may recommend some other appropriate course of action to</w:t>
      </w:r>
      <w:r w:rsidR="00B2110E" w:rsidRPr="0080534B">
        <w:t xml:space="preserve"> </w:t>
      </w:r>
      <w:r w:rsidRPr="0080534B">
        <w:t>correct non-compliance.</w:t>
      </w:r>
    </w:p>
    <w:p w14:paraId="0000008E" w14:textId="77777777" w:rsidR="00210290" w:rsidRPr="0080534B" w:rsidRDefault="00210290" w:rsidP="005F1A22">
      <w:pPr>
        <w:spacing w:after="240" w:line="240" w:lineRule="auto"/>
        <w:jc w:val="both"/>
        <w:rPr>
          <w:sz w:val="8"/>
        </w:rPr>
      </w:pPr>
    </w:p>
    <w:p w14:paraId="0000008F" w14:textId="77777777" w:rsidR="00210290" w:rsidRPr="0080534B" w:rsidRDefault="003E0671" w:rsidP="005F1A22">
      <w:pPr>
        <w:spacing w:after="240" w:line="240" w:lineRule="auto"/>
        <w:jc w:val="both"/>
        <w:rPr>
          <w:b/>
        </w:rPr>
      </w:pPr>
      <w:r w:rsidRPr="0080534B">
        <w:rPr>
          <w:b/>
        </w:rPr>
        <w:t>AUDITING/REVIEW</w:t>
      </w:r>
    </w:p>
    <w:p w14:paraId="00000093" w14:textId="56E1C92F" w:rsidR="00210290" w:rsidRPr="0080534B" w:rsidRDefault="003E0671" w:rsidP="005F1A22">
      <w:pPr>
        <w:spacing w:after="240"/>
        <w:jc w:val="both"/>
      </w:pPr>
      <w:r w:rsidRPr="0080534B">
        <w:t>Monitoring compliance with billing rules is essential. The Compliance Officer must be able to</w:t>
      </w:r>
      <w:r w:rsidR="00B2110E" w:rsidRPr="0080534B">
        <w:t xml:space="preserve"> </w:t>
      </w:r>
      <w:r w:rsidRPr="0080534B">
        <w:t>ensure compliance through an understanding of current regulations and overall levels of</w:t>
      </w:r>
      <w:r w:rsidR="00B2110E" w:rsidRPr="0080534B">
        <w:t xml:space="preserve"> </w:t>
      </w:r>
      <w:r w:rsidRPr="0080534B">
        <w:t>compliance throughout the BOCES at any given time.</w:t>
      </w:r>
    </w:p>
    <w:p w14:paraId="00000097" w14:textId="7CAC9C84" w:rsidR="00210290" w:rsidRPr="0080534B" w:rsidRDefault="003E0671" w:rsidP="005F1A22">
      <w:pPr>
        <w:spacing w:after="240"/>
        <w:jc w:val="both"/>
      </w:pPr>
      <w:r w:rsidRPr="0080534B">
        <w:t>Under this Plan, there will be both internal and external (i.e. by an independent consultant or</w:t>
      </w:r>
      <w:r w:rsidR="00B2110E" w:rsidRPr="0080534B">
        <w:t xml:space="preserve"> </w:t>
      </w:r>
      <w:r w:rsidRPr="0080534B">
        <w:t>other professional) auditing of Medicaid billing documentation. Internal auditing is done by the</w:t>
      </w:r>
      <w:r w:rsidR="00B2110E" w:rsidRPr="0080534B">
        <w:t xml:space="preserve"> </w:t>
      </w:r>
      <w:r w:rsidRPr="0080534B">
        <w:t>professional staff of the Compliance Officer, who will conduct periodic reviews.</w:t>
      </w:r>
    </w:p>
    <w:p w14:paraId="0000009C" w14:textId="093021F0" w:rsidR="00210290" w:rsidRPr="0080534B" w:rsidRDefault="003E0671" w:rsidP="005F1A22">
      <w:pPr>
        <w:spacing w:after="240"/>
        <w:jc w:val="both"/>
      </w:pPr>
      <w:r w:rsidRPr="0080534B">
        <w:t>The Compliance Officer may engage an external auditing firm with the approval of the District</w:t>
      </w:r>
      <w:r w:rsidR="00B2110E" w:rsidRPr="0080534B">
        <w:t xml:space="preserve"> </w:t>
      </w:r>
      <w:r w:rsidRPr="0080534B">
        <w:t>Superintendent as deemed necessary to assess the BOCES overall compliance. All employees</w:t>
      </w:r>
      <w:r w:rsidR="00B2110E" w:rsidRPr="0080534B">
        <w:t xml:space="preserve"> </w:t>
      </w:r>
      <w:r w:rsidRPr="0080534B">
        <w:t>must cooperate fully with this effort by making themselves and/or any pertinent documents</w:t>
      </w:r>
      <w:r w:rsidR="00B2110E" w:rsidRPr="0080534B">
        <w:t xml:space="preserve"> </w:t>
      </w:r>
      <w:r w:rsidRPr="0080534B">
        <w:t>available.</w:t>
      </w:r>
    </w:p>
    <w:p w14:paraId="0000009E" w14:textId="1117AEE0" w:rsidR="00210290" w:rsidRPr="0080534B" w:rsidRDefault="003E0671" w:rsidP="005F1A22">
      <w:pPr>
        <w:spacing w:after="240"/>
        <w:jc w:val="both"/>
      </w:pPr>
      <w:r w:rsidRPr="0080534B">
        <w:t>The external auditor will report to the Compliance Officer and the BOCES District Superintendent concerning the results of its investigation. The BOCES District Superintendent shall report to the BOCES Board of Education.</w:t>
      </w:r>
    </w:p>
    <w:p w14:paraId="28D7469A" w14:textId="77777777" w:rsidR="005F1A22" w:rsidRPr="0080534B" w:rsidRDefault="005F1A22" w:rsidP="005F1A22">
      <w:pPr>
        <w:spacing w:after="240" w:line="240" w:lineRule="auto"/>
        <w:jc w:val="both"/>
        <w:rPr>
          <w:b/>
          <w:sz w:val="8"/>
        </w:rPr>
      </w:pPr>
    </w:p>
    <w:p w14:paraId="0000009F" w14:textId="404B6E67" w:rsidR="00210290" w:rsidRPr="0080534B" w:rsidRDefault="003E0671" w:rsidP="005F1A22">
      <w:pPr>
        <w:spacing w:after="240"/>
        <w:jc w:val="both"/>
        <w:rPr>
          <w:b/>
        </w:rPr>
      </w:pPr>
      <w:r w:rsidRPr="0080534B">
        <w:rPr>
          <w:b/>
        </w:rPr>
        <w:t>ON-GOING ASSESSMENTS</w:t>
      </w:r>
    </w:p>
    <w:p w14:paraId="000000A6" w14:textId="13CE1B9A" w:rsidR="00210290" w:rsidRPr="0080534B" w:rsidRDefault="003E0671" w:rsidP="005F1A22">
      <w:pPr>
        <w:spacing w:after="240"/>
        <w:jc w:val="both"/>
      </w:pPr>
      <w:r w:rsidRPr="0080534B">
        <w:t>The Compliance Officer will make an annual assessment of the success of this Compliance</w:t>
      </w:r>
      <w:r w:rsidR="00B2110E" w:rsidRPr="0080534B">
        <w:t xml:space="preserve"> Program. </w:t>
      </w:r>
      <w:r w:rsidRPr="0080534B">
        <w:t>That assessment will be based on the examination of results of internal audits and</w:t>
      </w:r>
      <w:r w:rsidR="00B2110E" w:rsidRPr="0080534B">
        <w:t xml:space="preserve"> </w:t>
      </w:r>
      <w:r w:rsidRPr="0080534B">
        <w:t>investigations, reports of any outside audits that may have been conducted, and/or his/hers own</w:t>
      </w:r>
      <w:r w:rsidR="00B2110E" w:rsidRPr="0080534B">
        <w:t xml:space="preserve"> </w:t>
      </w:r>
      <w:r w:rsidRPr="0080534B">
        <w:t>personal experience with the functioning of the Program over the previous year. A summary of</w:t>
      </w:r>
      <w:r w:rsidR="00B2110E" w:rsidRPr="0080534B">
        <w:t xml:space="preserve"> </w:t>
      </w:r>
      <w:r w:rsidRPr="0080534B">
        <w:t>this assessment shall be provided to the BOCES Superintendent and the BOCES Board of</w:t>
      </w:r>
      <w:r w:rsidR="00B2110E" w:rsidRPr="0080534B">
        <w:t xml:space="preserve"> </w:t>
      </w:r>
      <w:r w:rsidRPr="0080534B">
        <w:t>Education.</w:t>
      </w:r>
    </w:p>
    <w:p w14:paraId="000000A8" w14:textId="2DFC0CDC" w:rsidR="00210290" w:rsidRDefault="00210290" w:rsidP="005F1A22">
      <w:pPr>
        <w:spacing w:after="240" w:line="240" w:lineRule="auto"/>
        <w:jc w:val="both"/>
        <w:rPr>
          <w:sz w:val="18"/>
          <w:szCs w:val="16"/>
        </w:rPr>
      </w:pPr>
    </w:p>
    <w:p w14:paraId="3986296A" w14:textId="6AEFAB03" w:rsidR="0080534B" w:rsidRDefault="0080534B" w:rsidP="005F1A22">
      <w:pPr>
        <w:spacing w:after="240" w:line="240" w:lineRule="auto"/>
        <w:jc w:val="both"/>
        <w:rPr>
          <w:sz w:val="18"/>
          <w:szCs w:val="16"/>
        </w:rPr>
      </w:pPr>
      <w:bookmarkStart w:id="0" w:name="_GoBack"/>
      <w:bookmarkEnd w:id="0"/>
    </w:p>
    <w:p w14:paraId="07807453" w14:textId="65FB4CB9" w:rsidR="0080534B" w:rsidRDefault="0080534B" w:rsidP="005F1A22">
      <w:pPr>
        <w:spacing w:after="240" w:line="240" w:lineRule="auto"/>
        <w:jc w:val="both"/>
        <w:rPr>
          <w:sz w:val="18"/>
          <w:szCs w:val="16"/>
        </w:rPr>
      </w:pPr>
    </w:p>
    <w:p w14:paraId="74BB345D" w14:textId="77777777" w:rsidR="0080534B" w:rsidRPr="0080534B" w:rsidRDefault="0080534B" w:rsidP="005F1A22">
      <w:pPr>
        <w:spacing w:after="240" w:line="240" w:lineRule="auto"/>
        <w:jc w:val="both"/>
        <w:rPr>
          <w:sz w:val="18"/>
          <w:szCs w:val="16"/>
        </w:rPr>
      </w:pPr>
    </w:p>
    <w:p w14:paraId="000000AA" w14:textId="2F7FB1A3" w:rsidR="00210290" w:rsidRPr="0080534B" w:rsidRDefault="003E0671" w:rsidP="00F734A2">
      <w:pPr>
        <w:spacing w:line="240" w:lineRule="auto"/>
        <w:jc w:val="both"/>
        <w:rPr>
          <w:sz w:val="18"/>
          <w:szCs w:val="16"/>
        </w:rPr>
      </w:pPr>
      <w:r w:rsidRPr="0080534B">
        <w:rPr>
          <w:sz w:val="18"/>
          <w:szCs w:val="16"/>
        </w:rPr>
        <w:t>Revision Date: 2/10, 8/20/13, 7/8/14, 7/14/15, 7/12/16, 8/15/2017, 6/2020</w:t>
      </w:r>
      <w:r w:rsidR="001F6564">
        <w:rPr>
          <w:sz w:val="18"/>
          <w:szCs w:val="16"/>
        </w:rPr>
        <w:t>, 8/2021</w:t>
      </w:r>
      <w:r w:rsidR="00583635">
        <w:rPr>
          <w:sz w:val="18"/>
          <w:szCs w:val="16"/>
        </w:rPr>
        <w:t>,</w:t>
      </w:r>
      <w:r w:rsidR="00CE5E87">
        <w:rPr>
          <w:sz w:val="18"/>
          <w:szCs w:val="16"/>
        </w:rPr>
        <w:t xml:space="preserve"> </w:t>
      </w:r>
      <w:r w:rsidR="00583635">
        <w:rPr>
          <w:sz w:val="18"/>
          <w:szCs w:val="16"/>
        </w:rPr>
        <w:t>07/2023</w:t>
      </w:r>
    </w:p>
    <w:p w14:paraId="2296130C" w14:textId="28A44C4F" w:rsidR="005F1A22" w:rsidRPr="0080534B" w:rsidRDefault="005F1A22" w:rsidP="00F734A2">
      <w:pPr>
        <w:spacing w:line="240" w:lineRule="auto"/>
        <w:jc w:val="both"/>
        <w:rPr>
          <w:sz w:val="18"/>
          <w:szCs w:val="16"/>
        </w:rPr>
      </w:pPr>
      <w:r w:rsidRPr="0080534B">
        <w:rPr>
          <w:sz w:val="18"/>
          <w:szCs w:val="16"/>
        </w:rPr>
        <w:t xml:space="preserve">Review Date: </w:t>
      </w:r>
    </w:p>
    <w:sectPr w:rsidR="005F1A22" w:rsidRPr="0080534B" w:rsidSect="005F1A22">
      <w:footerReference w:type="default" r:id="rId7"/>
      <w:pgSz w:w="12240" w:h="15840"/>
      <w:pgMar w:top="864" w:right="1152" w:bottom="864"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F49E8" w14:textId="77777777" w:rsidR="0039020B" w:rsidRDefault="0039020B" w:rsidP="0039020B">
      <w:pPr>
        <w:spacing w:line="240" w:lineRule="auto"/>
      </w:pPr>
      <w:r>
        <w:separator/>
      </w:r>
    </w:p>
  </w:endnote>
  <w:endnote w:type="continuationSeparator" w:id="0">
    <w:p w14:paraId="54B89BD9" w14:textId="77777777" w:rsidR="0039020B" w:rsidRDefault="0039020B" w:rsidP="003902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E4C37" w14:textId="2CBC25E4" w:rsidR="0039020B" w:rsidRPr="0039020B" w:rsidRDefault="0039020B" w:rsidP="0039020B">
    <w:pPr>
      <w:pStyle w:val="Footer"/>
      <w:jc w:val="right"/>
      <w:rPr>
        <w:sz w:val="18"/>
      </w:rPr>
    </w:pPr>
    <w:r w:rsidRPr="0039020B">
      <w:rPr>
        <w:sz w:val="18"/>
      </w:rPr>
      <w:t>BOE 7-13-2023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AC854" w14:textId="77777777" w:rsidR="0039020B" w:rsidRDefault="0039020B" w:rsidP="0039020B">
      <w:pPr>
        <w:spacing w:line="240" w:lineRule="auto"/>
      </w:pPr>
      <w:r>
        <w:separator/>
      </w:r>
    </w:p>
  </w:footnote>
  <w:footnote w:type="continuationSeparator" w:id="0">
    <w:p w14:paraId="19C84831" w14:textId="77777777" w:rsidR="0039020B" w:rsidRDefault="0039020B" w:rsidP="003902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624C6"/>
    <w:multiLevelType w:val="hybridMultilevel"/>
    <w:tmpl w:val="50D8C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650A0"/>
    <w:multiLevelType w:val="hybridMultilevel"/>
    <w:tmpl w:val="91C6E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5B4B04"/>
    <w:multiLevelType w:val="hybridMultilevel"/>
    <w:tmpl w:val="28BE8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900A2E"/>
    <w:multiLevelType w:val="hybridMultilevel"/>
    <w:tmpl w:val="DFFEA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290"/>
    <w:rsid w:val="001F6564"/>
    <w:rsid w:val="00210290"/>
    <w:rsid w:val="00244488"/>
    <w:rsid w:val="00387724"/>
    <w:rsid w:val="0039020B"/>
    <w:rsid w:val="003E0671"/>
    <w:rsid w:val="00583635"/>
    <w:rsid w:val="005F1A22"/>
    <w:rsid w:val="00703E7A"/>
    <w:rsid w:val="00723758"/>
    <w:rsid w:val="0080534B"/>
    <w:rsid w:val="008C4E6E"/>
    <w:rsid w:val="009551AD"/>
    <w:rsid w:val="00A65E5B"/>
    <w:rsid w:val="00B2110E"/>
    <w:rsid w:val="00CE5E87"/>
    <w:rsid w:val="00D44B04"/>
    <w:rsid w:val="00F66018"/>
    <w:rsid w:val="00F734A2"/>
    <w:rsid w:val="00FD1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317C2"/>
  <w15:docId w15:val="{B61D1E26-1DCD-4AB3-87A2-F644833E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B2110E"/>
    <w:pPr>
      <w:ind w:left="720"/>
      <w:contextualSpacing/>
    </w:pPr>
  </w:style>
  <w:style w:type="character" w:customStyle="1" w:styleId="cskcde">
    <w:name w:val="cskcde"/>
    <w:basedOn w:val="DefaultParagraphFont"/>
    <w:rsid w:val="009551AD"/>
  </w:style>
  <w:style w:type="character" w:customStyle="1" w:styleId="hgkelc">
    <w:name w:val="hgkelc"/>
    <w:basedOn w:val="DefaultParagraphFont"/>
    <w:rsid w:val="009551AD"/>
  </w:style>
  <w:style w:type="paragraph" w:styleId="BalloonText">
    <w:name w:val="Balloon Text"/>
    <w:basedOn w:val="Normal"/>
    <w:link w:val="BalloonTextChar"/>
    <w:uiPriority w:val="99"/>
    <w:semiHidden/>
    <w:unhideWhenUsed/>
    <w:rsid w:val="00FD173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73C"/>
    <w:rPr>
      <w:rFonts w:ascii="Segoe UI" w:hAnsi="Segoe UI" w:cs="Segoe UI"/>
      <w:sz w:val="18"/>
      <w:szCs w:val="18"/>
    </w:rPr>
  </w:style>
  <w:style w:type="paragraph" w:styleId="Header">
    <w:name w:val="header"/>
    <w:basedOn w:val="Normal"/>
    <w:link w:val="HeaderChar"/>
    <w:uiPriority w:val="99"/>
    <w:unhideWhenUsed/>
    <w:rsid w:val="0039020B"/>
    <w:pPr>
      <w:tabs>
        <w:tab w:val="center" w:pos="4680"/>
        <w:tab w:val="right" w:pos="9360"/>
      </w:tabs>
      <w:spacing w:line="240" w:lineRule="auto"/>
    </w:pPr>
  </w:style>
  <w:style w:type="character" w:customStyle="1" w:styleId="HeaderChar">
    <w:name w:val="Header Char"/>
    <w:basedOn w:val="DefaultParagraphFont"/>
    <w:link w:val="Header"/>
    <w:uiPriority w:val="99"/>
    <w:rsid w:val="0039020B"/>
  </w:style>
  <w:style w:type="paragraph" w:styleId="Footer">
    <w:name w:val="footer"/>
    <w:basedOn w:val="Normal"/>
    <w:link w:val="FooterChar"/>
    <w:uiPriority w:val="99"/>
    <w:unhideWhenUsed/>
    <w:rsid w:val="0039020B"/>
    <w:pPr>
      <w:tabs>
        <w:tab w:val="center" w:pos="4680"/>
        <w:tab w:val="right" w:pos="9360"/>
      </w:tabs>
      <w:spacing w:line="240" w:lineRule="auto"/>
    </w:pPr>
  </w:style>
  <w:style w:type="character" w:customStyle="1" w:styleId="FooterChar">
    <w:name w:val="Footer Char"/>
    <w:basedOn w:val="DefaultParagraphFont"/>
    <w:link w:val="Footer"/>
    <w:uiPriority w:val="99"/>
    <w:rsid w:val="00390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833662">
      <w:bodyDiv w:val="1"/>
      <w:marLeft w:val="0"/>
      <w:marRight w:val="0"/>
      <w:marTop w:val="0"/>
      <w:marBottom w:val="0"/>
      <w:divBdr>
        <w:top w:val="none" w:sz="0" w:space="0" w:color="auto"/>
        <w:left w:val="none" w:sz="0" w:space="0" w:color="auto"/>
        <w:bottom w:val="none" w:sz="0" w:space="0" w:color="auto"/>
        <w:right w:val="none" w:sz="0" w:space="0" w:color="auto"/>
      </w:divBdr>
      <w:divsChild>
        <w:div w:id="1936355255">
          <w:marLeft w:val="0"/>
          <w:marRight w:val="0"/>
          <w:marTop w:val="0"/>
          <w:marBottom w:val="0"/>
          <w:divBdr>
            <w:top w:val="none" w:sz="0" w:space="0" w:color="auto"/>
            <w:left w:val="none" w:sz="0" w:space="0" w:color="auto"/>
            <w:bottom w:val="none" w:sz="0" w:space="0" w:color="auto"/>
            <w:right w:val="none" w:sz="0" w:space="0" w:color="auto"/>
          </w:divBdr>
          <w:divsChild>
            <w:div w:id="243998064">
              <w:marLeft w:val="0"/>
              <w:marRight w:val="0"/>
              <w:marTop w:val="0"/>
              <w:marBottom w:val="0"/>
              <w:divBdr>
                <w:top w:val="none" w:sz="0" w:space="0" w:color="auto"/>
                <w:left w:val="none" w:sz="0" w:space="0" w:color="auto"/>
                <w:bottom w:val="none" w:sz="0" w:space="0" w:color="auto"/>
                <w:right w:val="none" w:sz="0" w:space="0" w:color="auto"/>
              </w:divBdr>
              <w:divsChild>
                <w:div w:id="112396383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871994875">
          <w:marLeft w:val="0"/>
          <w:marRight w:val="0"/>
          <w:marTop w:val="0"/>
          <w:marBottom w:val="0"/>
          <w:divBdr>
            <w:top w:val="none" w:sz="0" w:space="0" w:color="auto"/>
            <w:left w:val="none" w:sz="0" w:space="0" w:color="auto"/>
            <w:bottom w:val="none" w:sz="0" w:space="0" w:color="auto"/>
            <w:right w:val="none" w:sz="0" w:space="0" w:color="auto"/>
          </w:divBdr>
          <w:divsChild>
            <w:div w:id="2098211569">
              <w:marLeft w:val="0"/>
              <w:marRight w:val="0"/>
              <w:marTop w:val="0"/>
              <w:marBottom w:val="0"/>
              <w:divBdr>
                <w:top w:val="none" w:sz="0" w:space="0" w:color="auto"/>
                <w:left w:val="none" w:sz="0" w:space="0" w:color="auto"/>
                <w:bottom w:val="none" w:sz="0" w:space="0" w:color="auto"/>
                <w:right w:val="none" w:sz="0" w:space="0" w:color="auto"/>
              </w:divBdr>
              <w:divsChild>
                <w:div w:id="820582245">
                  <w:marLeft w:val="0"/>
                  <w:marRight w:val="0"/>
                  <w:marTop w:val="0"/>
                  <w:marBottom w:val="0"/>
                  <w:divBdr>
                    <w:top w:val="none" w:sz="0" w:space="0" w:color="auto"/>
                    <w:left w:val="none" w:sz="0" w:space="0" w:color="auto"/>
                    <w:bottom w:val="none" w:sz="0" w:space="0" w:color="auto"/>
                    <w:right w:val="none" w:sz="0" w:space="0" w:color="auto"/>
                  </w:divBdr>
                  <w:divsChild>
                    <w:div w:id="2007395036">
                      <w:marLeft w:val="0"/>
                      <w:marRight w:val="0"/>
                      <w:marTop w:val="0"/>
                      <w:marBottom w:val="0"/>
                      <w:divBdr>
                        <w:top w:val="none" w:sz="0" w:space="0" w:color="auto"/>
                        <w:left w:val="none" w:sz="0" w:space="0" w:color="auto"/>
                        <w:bottom w:val="none" w:sz="0" w:space="0" w:color="auto"/>
                        <w:right w:val="none" w:sz="0" w:space="0" w:color="auto"/>
                      </w:divBdr>
                      <w:divsChild>
                        <w:div w:id="1886141801">
                          <w:marLeft w:val="0"/>
                          <w:marRight w:val="0"/>
                          <w:marTop w:val="0"/>
                          <w:marBottom w:val="0"/>
                          <w:divBdr>
                            <w:top w:val="none" w:sz="0" w:space="0" w:color="auto"/>
                            <w:left w:val="none" w:sz="0" w:space="0" w:color="auto"/>
                            <w:bottom w:val="none" w:sz="0" w:space="0" w:color="auto"/>
                            <w:right w:val="none" w:sz="0" w:space="0" w:color="auto"/>
                          </w:divBdr>
                          <w:divsChild>
                            <w:div w:id="188575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1556</Words>
  <Characters>8872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Hewlett</dc:creator>
  <cp:lastModifiedBy>Jean Hewlett</cp:lastModifiedBy>
  <cp:revision>2</cp:revision>
  <cp:lastPrinted>2023-07-31T15:29:00Z</cp:lastPrinted>
  <dcterms:created xsi:type="dcterms:W3CDTF">2023-07-31T15:30:00Z</dcterms:created>
  <dcterms:modified xsi:type="dcterms:W3CDTF">2023-07-31T15:30:00Z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f581b31b35e64751180ceeeb2e4ec54cc0e1c6887e6a97918652404333b93ca4</vt:lpwstr>
  </property>
</Properties>
</file>